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8939" w14:textId="77777777" w:rsidR="00A77B3E" w:rsidRDefault="00D46D6F">
      <w:pPr>
        <w:jc w:val="center"/>
        <w:rPr>
          <w:b/>
          <w:caps/>
        </w:rPr>
      </w:pPr>
      <w:r>
        <w:rPr>
          <w:b/>
          <w:caps/>
        </w:rPr>
        <w:t>Uchwała Nr XIX/271/25</w:t>
      </w:r>
      <w:r>
        <w:rPr>
          <w:b/>
          <w:caps/>
        </w:rPr>
        <w:br/>
        <w:t>Rady Miasta Zduńska Wola</w:t>
      </w:r>
    </w:p>
    <w:p w14:paraId="6A0A1503" w14:textId="77777777" w:rsidR="00A77B3E" w:rsidRDefault="00D46D6F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14:paraId="1FD514F9" w14:textId="77777777" w:rsidR="00A77B3E" w:rsidRDefault="00D46D6F">
      <w:pPr>
        <w:keepNext/>
        <w:spacing w:after="240"/>
        <w:jc w:val="center"/>
      </w:pPr>
      <w:r>
        <w:rPr>
          <w:b/>
        </w:rPr>
        <w:t>w sprawie rozpatrzenia skargi na brak działań Prezydenta Miasta Zduńska Wola</w:t>
      </w:r>
    </w:p>
    <w:p w14:paraId="4C9248C2" w14:textId="77777777" w:rsidR="00A77B3E" w:rsidRDefault="00D46D6F">
      <w:pPr>
        <w:keepLines/>
        <w:spacing w:before="120" w:after="120"/>
        <w:ind w:firstLine="227"/>
      </w:pPr>
      <w:r>
        <w:t>Na podstawie art. 18 ust. 2 pkt 15 ustawy z dnia 8 marca 1990 r. o </w:t>
      </w:r>
      <w:r>
        <w:t>samorządzie gminnym</w:t>
      </w:r>
      <w:r>
        <w:br/>
        <w:t>(Dz. U. z 2025 r. poz. 1153 i 1436) oraz art. 229 pkt 3 ustawy z dnia 14 czerwca 1960 r. - Kodeks postępowania administracyjnego (Dz. U. z 2024 r. poz. 572 oraz z 2025 r. poz. 769) uchwala się,</w:t>
      </w:r>
      <w:r>
        <w:br/>
        <w:t>co następuje:</w:t>
      </w:r>
    </w:p>
    <w:p w14:paraId="22FE0C13" w14:textId="27E6161C" w:rsidR="00A77B3E" w:rsidRDefault="00D46D6F">
      <w:pPr>
        <w:keepLines/>
        <w:spacing w:before="120" w:after="120"/>
        <w:ind w:firstLine="340"/>
      </w:pPr>
      <w:r>
        <w:rPr>
          <w:b/>
        </w:rPr>
        <w:t>§ 1. </w:t>
      </w:r>
      <w:r>
        <w:t>Skargę ……………………………..</w:t>
      </w:r>
      <w:r>
        <w:t>na brak działań Prezydenta Miasta Zduńska Wola uznaje się</w:t>
      </w:r>
      <w:r>
        <w:br/>
        <w:t>za bezzasadną, z przyczyn wskazanych w uzasadnieniu stanowiącym załącznik do uchwały.</w:t>
      </w:r>
    </w:p>
    <w:p w14:paraId="07220754" w14:textId="77777777" w:rsidR="00A77B3E" w:rsidRDefault="00D46D6F">
      <w:pPr>
        <w:keepLines/>
        <w:spacing w:before="120" w:after="120"/>
        <w:ind w:firstLine="340"/>
      </w:pPr>
      <w:r>
        <w:rPr>
          <w:b/>
        </w:rPr>
        <w:t>§ 2. </w:t>
      </w:r>
      <w:r>
        <w:t>Zawiadomienie Skarżącej o sposobie załatwienia sprawy nastąpi w formie pisemnej.</w:t>
      </w:r>
    </w:p>
    <w:p w14:paraId="3F7FCD80" w14:textId="77777777" w:rsidR="00A77B3E" w:rsidRDefault="00D46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Uchwała wchodzi w życie z dniem podjęcia.</w:t>
      </w:r>
    </w:p>
    <w:p w14:paraId="24FB72E1" w14:textId="77777777" w:rsidR="00A77B3E" w:rsidRDefault="00D46D6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5D72F13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D9D8049" w14:textId="77777777" w:rsidR="00A77B3E" w:rsidRDefault="00D46D6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433D4A" w14:paraId="3838259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F432A" w14:textId="77777777" w:rsidR="00433D4A" w:rsidRDefault="00433D4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08983" w14:textId="77777777" w:rsidR="00433D4A" w:rsidRDefault="00D46D6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5D077BE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737" w:right="850" w:bottom="737" w:left="964" w:header="708" w:footer="708" w:gutter="0"/>
          <w:cols w:space="708"/>
          <w:docGrid w:linePitch="360"/>
        </w:sectPr>
      </w:pPr>
    </w:p>
    <w:p w14:paraId="032A5B64" w14:textId="77777777" w:rsidR="00A77B3E" w:rsidRDefault="00D46D6F">
      <w:pPr>
        <w:spacing w:before="120" w:after="120"/>
        <w:ind w:left="56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XIX/271/25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Rady Miasta Zduńska Wola</w:t>
      </w:r>
      <w:r>
        <w:rPr>
          <w:color w:val="000000"/>
          <w:u w:color="000000"/>
        </w:rPr>
        <w:br/>
        <w:t>z dnia 29 października 2025 r.</w:t>
      </w:r>
    </w:p>
    <w:p w14:paraId="0B00BD75" w14:textId="77777777" w:rsidR="00A77B3E" w:rsidRDefault="00D46D6F">
      <w:pPr>
        <w:spacing w:before="120" w:after="120"/>
        <w:ind w:firstLine="56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3670F8D7" w14:textId="2BD55D00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 dniu 1 sierpnia 2025 r. wpłynęła do Urzędu Miasta Zduńska Wola skarga ………………..</w:t>
      </w:r>
      <w:r>
        <w:rPr>
          <w:color w:val="000000"/>
          <w:u w:color="000000"/>
        </w:rPr>
        <w:br/>
        <w:t>na bezczynność Urzędu Miasta. Skarga przekazana została przez p.o. Generalnego Dyrektora Dróg Krajowych i Autostrad Roberta Borowieckiego pismem z dnia 31 lipca 2025 r., znak: BKA.ZSW.052.53.2025.HW Prezydentowi Miasta Zduńska Wola. Zastępca Prezydenta Miasta Paweł Szewczyk wz. Prezydenta Miasta Zduńska Wola pismem z dnia 6 sierpnia 2025 r., znak: AK.1510.4.2025 przekazał skargę do Rady Miasta Zduńska Wola.</w:t>
      </w:r>
    </w:p>
    <w:p w14:paraId="27071794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Skarga została przekazana do rozpatrzenia Komisji Skarg, Wniosków i Petycji, zwanej dalej „Komisją”.</w:t>
      </w:r>
    </w:p>
    <w:p w14:paraId="56205E42" w14:textId="1AFC3EEE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 toku kontroli ustalono, że w związku z przepisami art. 229 ustawy z dnia 14 czerwca 1960 r. - Kodeks postępowania administracyjnego (Dz. U. z 2024 r. poz. 572 oraz z 2025 r. poz. 769) należy uznać, iż skarga złożona na bezczynność Urzędu Miasta to skarga na brak działań Prezydenta Miasta Zduńska Wola. Z treści skargi można wywnioskować, że Skarżąca zarzuca bezczynność Urzędu Miasta</w:t>
      </w:r>
      <w:r>
        <w:rPr>
          <w:color w:val="000000"/>
          <w:u w:color="000000"/>
        </w:rPr>
        <w:br/>
        <w:t>w zakresie zaniechania działań dotyczących postępowania sąsiada Skarżącej, a dotyczącego zajęcia pasa drogowego bez zezwolenia, wykopania znaków granicznych i niewykonania przez Urząd Miasta tzw. „zawrotki” na ulicy ………………….</w:t>
      </w:r>
      <w:r>
        <w:rPr>
          <w:color w:val="000000"/>
          <w:u w:color="000000"/>
        </w:rPr>
        <w:t xml:space="preserve"> w Zduńskiej Woli.</w:t>
      </w:r>
    </w:p>
    <w:p w14:paraId="32CCED7C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Na posiedzeniu w dniu 19 sierpnia 2025 r. Komisja zapoznała się ze skargą uznając,</w:t>
      </w:r>
      <w:r>
        <w:rPr>
          <w:color w:val="000000"/>
          <w:u w:color="000000"/>
        </w:rPr>
        <w:br/>
        <w:t>iż sprawa jest złożona, gdyż przedmiot skargi wymaga analizy sprawy pod kątem prawnym</w:t>
      </w:r>
      <w:r>
        <w:rPr>
          <w:color w:val="000000"/>
          <w:u w:color="000000"/>
        </w:rPr>
        <w:br/>
        <w:t>i formalnym.</w:t>
      </w:r>
    </w:p>
    <w:p w14:paraId="7ABF69E9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 związku z powyższym Komisja pismem z dnia 20 sierpnia 2025 r., znak: AK.1510.4.2025 wystąpiła do Prezydenta Miasta Zduńska Wola o złożenie wyjaśnień wobec spraw poruszonych w skardze.</w:t>
      </w:r>
    </w:p>
    <w:p w14:paraId="1C4F14DF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Biorąc pod uwagę złożoność skargi oraz terminy załatwiania skarg wynikające</w:t>
      </w:r>
      <w:r>
        <w:rPr>
          <w:color w:val="000000"/>
          <w:u w:color="000000"/>
        </w:rPr>
        <w:br/>
        <w:t>z przepisów ustawy z dnia 14 czerwca 1960 r. - Kodeks postępowania administracyjnego,</w:t>
      </w:r>
      <w:r>
        <w:rPr>
          <w:color w:val="000000"/>
          <w:u w:color="000000"/>
        </w:rPr>
        <w:br/>
        <w:t>Komisja wystosowała pismo z dnia 20 sierpnia 2025 r., znak: AK.1510.4.2025 do Przewodniczącego Rady Miasta Zduńska Wola informujące, iż niezbędne jest przedłużenie terminu rozpatrzenia przedmiotowej skargi.</w:t>
      </w:r>
    </w:p>
    <w:p w14:paraId="20E060FE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Rada Miasta Zduńska Wola na sesji w dniu 28 sierpnia 2025 r. podjęła uchwałę</w:t>
      </w:r>
      <w:r>
        <w:rPr>
          <w:color w:val="000000"/>
          <w:u w:color="000000"/>
        </w:rPr>
        <w:br/>
        <w:t>nr XV/221/25 w sprawie przedłużenia i wskazania terminu rozpatrzenia skargi. Rada Miasta Zduńska Wola postanowiła o przedłużeniu terminu rozpatrzenia skargi do dnia 31 października br.</w:t>
      </w:r>
    </w:p>
    <w:p w14:paraId="5AF5A9AB" w14:textId="4B0A7049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Komisja na posiedzeniach w dniach 19 sierpnia, 4 i 22 września oraz 6 października 2025 r. rozpatrzyła skargę zapoznając się z wyjaśnieniami Prezydenta Miasta Zduńska Wola zawartymi w piśmie z dnia 29 sierpnia 2025 r., znak: AK.1510.4.2025, oraz przeprowadziła wizję lokalną</w:t>
      </w:r>
      <w:r>
        <w:rPr>
          <w:color w:val="000000"/>
          <w:u w:color="000000"/>
        </w:rPr>
        <w:br/>
        <w:t>na ul. ………………………</w:t>
      </w:r>
      <w:r>
        <w:rPr>
          <w:color w:val="000000"/>
          <w:u w:color="000000"/>
        </w:rPr>
        <w:t xml:space="preserve"> i w toku prowadzonych czynności ustaliła poniższy stan.</w:t>
      </w:r>
    </w:p>
    <w:p w14:paraId="1D7AE435" w14:textId="10BF7CD9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Zarzut niewykonania tzw. „zawrotki” na ul. …………………</w:t>
      </w:r>
      <w:r>
        <w:rPr>
          <w:color w:val="000000"/>
          <w:u w:color="000000"/>
        </w:rPr>
        <w:t xml:space="preserve"> nie znajduje potwierdzenia. Plac</w:t>
      </w:r>
      <w:r>
        <w:rPr>
          <w:color w:val="000000"/>
          <w:u w:color="000000"/>
        </w:rPr>
        <w:br/>
        <w:t>do zawracania jest uporządkowany i umożliwia manewrowanie samochodów.</w:t>
      </w:r>
    </w:p>
    <w:p w14:paraId="0E918BFD" w14:textId="66A94E2A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Fakt, posadowienia ogrodzenia w pasie drogowym ul. ……………………..</w:t>
      </w:r>
      <w:r>
        <w:rPr>
          <w:color w:val="000000"/>
          <w:u w:color="000000"/>
        </w:rPr>
        <w:t xml:space="preserve"> na odcinku ok. 8 mb nie ogranicza możliwości zawracania, ani nie wpływa na płynność ruchu drogowego. Ponadto,</w:t>
      </w:r>
      <w:r>
        <w:rPr>
          <w:color w:val="000000"/>
          <w:u w:color="000000"/>
        </w:rPr>
        <w:br/>
        <w:t>za zajęty fragment działki nr 348 </w:t>
      </w:r>
      <w:r>
        <w:rPr>
          <w:color w:val="000000"/>
          <w:u w:color="000000"/>
        </w:rPr>
        <w:t>pobierane są opłaty.</w:t>
      </w:r>
    </w:p>
    <w:p w14:paraId="00B42E5F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Zgodnie natomiast z art. 38 ust. 1 ustawy z dnia 21 marca 1985 r. o drogach publicznych (Dz. U. z 2025 r. poz. 889) „Istniejące w pasie drogowym urządzenia obce, które nie powodują zagrożenia i utrudnień ruchu drogowego oraz nie zakłócają wykonywania zadań zarządcy drogi, mogą pozostać w dotychczasowym stanie.”.</w:t>
      </w:r>
    </w:p>
    <w:p w14:paraId="1B63B49A" w14:textId="43876802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Odnosząc się do zarzutu zniszczenia znaków granicznych na szerokości 1 m i długości 27 m przez właściciela posesji przy ul. ……………………….</w:t>
      </w:r>
      <w:r>
        <w:rPr>
          <w:color w:val="000000"/>
          <w:u w:color="000000"/>
        </w:rPr>
        <w:t xml:space="preserve"> to Skarżąca nie przedłożyła żadnych dowodów na tą okoliczność. Jeżeli Skarżąca posiada wiedzę, co do istnienia okoliczności wskazujących</w:t>
      </w:r>
      <w:r>
        <w:rPr>
          <w:color w:val="000000"/>
          <w:u w:color="000000"/>
        </w:rPr>
        <w:br/>
        <w:t>na popełnienie przestępstwa ściganego z urzędu, ma społeczny obowiązek zawiadomić o tym organy ścigania.</w:t>
      </w:r>
    </w:p>
    <w:p w14:paraId="5B14335D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Skarga w części dotyczącej sporu sąsiedzkiego związanego z wzniesieniem budynku</w:t>
      </w:r>
      <w:r>
        <w:rPr>
          <w:color w:val="000000"/>
          <w:u w:color="000000"/>
        </w:rPr>
        <w:br/>
        <w:t>z przekroczeniem granic nie należy do kompetencji organu wykonawczego gminy, a ewentualny spór powinien rozstrzygnąć sąd powszechny.</w:t>
      </w:r>
    </w:p>
    <w:p w14:paraId="31035DB3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Wobec powyższych faktów Komisja uznała, iż podnoszone w </w:t>
      </w:r>
      <w:r>
        <w:rPr>
          <w:color w:val="000000"/>
          <w:u w:color="000000"/>
        </w:rPr>
        <w:t>skardze zarzuty są bezzasadne i taką opinię przedłożyła Radzie Miasta Zduńska Wola.</w:t>
      </w:r>
    </w:p>
    <w:p w14:paraId="692E7531" w14:textId="27F5F9BE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 oparciu o przytoczone powyżej okoliczności, Rada Miasta Zduńska Wola po zapoznaniu się</w:t>
      </w:r>
      <w:r>
        <w:rPr>
          <w:color w:val="000000"/>
          <w:u w:color="000000"/>
        </w:rPr>
        <w:br/>
        <w:t>ze skargą, pisemnymi wyjaśnieniami, a także opinią Komisji uznaje przedmiotową skargę za bezzasadną z przyczyn wskazanych w opinii Komisji. Nie zachodzą bowiem przesłanki określone w art. 227 ustawy z dnia 14 czerwca 1960 r. - Kodeks postępowania administracyjnego. Ustalenia stanu faktycznego wskazane w opinii Komisji nie potwierdzają braku działań Prezydenta Miasta Zduńska Wola w zakresie niewykonania tzw. „zawrotki” na ulicy ……………………….</w:t>
      </w:r>
      <w:r>
        <w:rPr>
          <w:color w:val="000000"/>
          <w:u w:color="000000"/>
        </w:rPr>
        <w:t xml:space="preserve"> w Zduńskiej Woli. Natomiast pozostałe kwestie podnoszone w skardze dotyczą sporu sąsiedzkiego i okoliczności, które nie znajdują potwierdzenia w ustaleniach dokonanych przez Komisję.</w:t>
      </w:r>
    </w:p>
    <w:p w14:paraId="3652B87C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Rada Miasta Zduńska Wola informuje, że uchwała stanowi zawiadomienie o sposobie załatwienia skargi w rozumieniu art. 237 § 3, w związku z art. 238 § 1 ustawy z dnia 14 czerwca 1960 r. - Kodeks postępowania administracyjnego.</w:t>
      </w:r>
    </w:p>
    <w:p w14:paraId="1E7C452A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Stosownie do art. 239 § 1 ustawy z dnia 14 czerwca 1960 r. - Kodeks postępowania administracyjnego, w przypadku gdy skarga, w wyniku jej rozpatrzenia, została uznana za bezzasadną i jej bezzasadność wykazano w odpowiedzi na skargę, a Skarżąca ponowiła skargę bez wskazania nowych okoliczności – organ właściwy do jej rozpatrzenia może podtrzymać swoje poprzednie stanowisko z odpowiednią adnotacją w aktach sprawy – bez zawiadamiania Skarżącej.</w:t>
      </w:r>
    </w:p>
    <w:p w14:paraId="2076271D" w14:textId="77777777" w:rsidR="00A77B3E" w:rsidRDefault="00D46D6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sectPr w:rsidR="00A77B3E">
      <w:footerReference w:type="default" r:id="rId7"/>
      <w:endnotePr>
        <w:numFmt w:val="decimal"/>
      </w:endnotePr>
      <w:pgSz w:w="11906" w:h="16838"/>
      <w:pgMar w:top="737" w:right="850" w:bottom="73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E900" w14:textId="77777777" w:rsidR="00D46D6F" w:rsidRDefault="00D46D6F">
      <w:r>
        <w:separator/>
      </w:r>
    </w:p>
  </w:endnote>
  <w:endnote w:type="continuationSeparator" w:id="0">
    <w:p w14:paraId="69FC99EB" w14:textId="77777777" w:rsidR="00D46D6F" w:rsidRDefault="00D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433D4A" w14:paraId="6F6FC183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287FEF" w14:textId="77777777" w:rsidR="00433D4A" w:rsidRDefault="00D46D6F">
          <w:pPr>
            <w:jc w:val="left"/>
            <w:rPr>
              <w:sz w:val="20"/>
            </w:rPr>
          </w:pPr>
          <w:r>
            <w:rPr>
              <w:sz w:val="20"/>
            </w:rPr>
            <w:t>Id: 7C88984E-796B-461F-B485-D8EA05C49463.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C0F479" w14:textId="77777777" w:rsidR="00433D4A" w:rsidRDefault="00D46D6F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2D5FACA9" w14:textId="77777777" w:rsidR="00433D4A" w:rsidRDefault="00433D4A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433D4A" w14:paraId="37637856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C4FF97" w14:textId="77777777" w:rsidR="00433D4A" w:rsidRDefault="00D46D6F">
          <w:pPr>
            <w:jc w:val="left"/>
            <w:rPr>
              <w:sz w:val="20"/>
            </w:rPr>
          </w:pPr>
          <w:r>
            <w:rPr>
              <w:sz w:val="20"/>
            </w:rPr>
            <w:t>Id: 7C88984E-796B-461F-B485-D8EA05C49463.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8E2664" w14:textId="77777777" w:rsidR="00433D4A" w:rsidRDefault="00D46D6F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14:paraId="7E0C42F2" w14:textId="77777777" w:rsidR="00433D4A" w:rsidRDefault="00433D4A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C15F" w14:textId="77777777" w:rsidR="00D46D6F" w:rsidRDefault="00D46D6F">
      <w:r>
        <w:separator/>
      </w:r>
    </w:p>
  </w:footnote>
  <w:footnote w:type="continuationSeparator" w:id="0">
    <w:p w14:paraId="2A95262E" w14:textId="77777777" w:rsidR="00D46D6F" w:rsidRDefault="00D4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33D4A"/>
    <w:rsid w:val="00A33457"/>
    <w:rsid w:val="00A77B3E"/>
    <w:rsid w:val="00CA2A55"/>
    <w:rsid w:val="00D4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5A08B"/>
  <w15:docId w15:val="{8AAD918D-B063-4A1A-A527-EAD63E8E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XIX/271/25 z dnia 29 października 2025 r.</dc:title>
  <dc:subject>w sprawie rozpatrzenia skargi na^brak działań Prezydenta Miasta Zduńska Wola</dc:subject>
  <dc:creator>m.wojcik</dc:creator>
  <cp:lastModifiedBy>Małgorzata Wójcik</cp:lastModifiedBy>
  <cp:revision>2</cp:revision>
  <cp:lastPrinted>2025-10-30T13:36:00Z</cp:lastPrinted>
  <dcterms:created xsi:type="dcterms:W3CDTF">2025-10-30T14:35:00Z</dcterms:created>
  <dcterms:modified xsi:type="dcterms:W3CDTF">2025-10-30T13:38:00Z</dcterms:modified>
  <cp:category>Akt prawny</cp:category>
</cp:coreProperties>
</file>